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  <w:r>
        <w:rPr>
          <w:rFonts w:hint="eastAsia"/>
        </w:rPr>
        <w:t>财政部 税务总局关于明确增值税小规模纳税人免征增值税政策的公告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  <w:bookmarkStart w:id="0" w:name="_GoBack"/>
      <w:r>
        <w:rPr>
          <w:rFonts w:hint="eastAsia"/>
        </w:rPr>
        <w:t>财政部 税务总局公告2021年第11号</w:t>
      </w:r>
      <w:bookmarkEnd w:id="0"/>
      <w:r>
        <w:rPr>
          <w:rFonts w:hint="eastAsia"/>
        </w:rPr>
        <w:t xml:space="preserve">   发文日期： 2021年03月31日 【全文有效】 【主动公开】 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>　　为进一步支持小微企业发展，现将增值税小规模纳税人免征增值税政策公告如下：</w:t>
      </w:r>
    </w:p>
    <w:p>
      <w:pPr>
        <w:rPr>
          <w:rFonts w:hint="eastAsia"/>
        </w:rPr>
      </w:pPr>
      <w:r>
        <w:rPr>
          <w:rFonts w:hint="eastAsia"/>
        </w:rPr>
        <w:t>　　自2021年4月1日至2022年12月31日，对月销售额15万元以下(含本数)的增值税小规模纳税人，免征增值税。</w:t>
      </w:r>
    </w:p>
    <w:p>
      <w:pPr>
        <w:rPr>
          <w:rFonts w:hint="eastAsia"/>
        </w:rPr>
      </w:pPr>
      <w:r>
        <w:rPr>
          <w:rFonts w:hint="eastAsia"/>
        </w:rPr>
        <w:t>　　《财政部 税务总局关于实施小微企业普惠性税收减免政策的通知》(财税〔2019〕13号)第一条同时废止。</w:t>
      </w:r>
    </w:p>
    <w:p>
      <w:pPr>
        <w:rPr>
          <w:rFonts w:hint="eastAsia"/>
        </w:rPr>
      </w:pPr>
      <w:r>
        <w:rPr>
          <w:rFonts w:hint="eastAsia"/>
        </w:rPr>
        <w:t>　　特此公告。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5123218"/>
    <w:rsid w:val="011C588E"/>
    <w:rsid w:val="02EE0D08"/>
    <w:rsid w:val="05123218"/>
    <w:rsid w:val="054D36D0"/>
    <w:rsid w:val="08820C8C"/>
    <w:rsid w:val="1AA40A9C"/>
    <w:rsid w:val="1E130EF9"/>
    <w:rsid w:val="1EAB6562"/>
    <w:rsid w:val="25BC3C38"/>
    <w:rsid w:val="26BD38E4"/>
    <w:rsid w:val="2E540571"/>
    <w:rsid w:val="356F0BB5"/>
    <w:rsid w:val="36FA66A4"/>
    <w:rsid w:val="3D371B82"/>
    <w:rsid w:val="49867196"/>
    <w:rsid w:val="53BD0258"/>
    <w:rsid w:val="543B0588"/>
    <w:rsid w:val="63416F01"/>
    <w:rsid w:val="67DF568C"/>
    <w:rsid w:val="70936EDA"/>
    <w:rsid w:val="74FD6130"/>
    <w:rsid w:val="7C4F627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character" w:styleId="7">
    <w:name w:val="FollowedHyperlink"/>
    <w:basedOn w:val="5"/>
    <w:uiPriority w:val="0"/>
    <w:rPr>
      <w:color w:val="333333"/>
      <w:u w:val="none"/>
    </w:rPr>
  </w:style>
  <w:style w:type="character" w:styleId="8">
    <w:name w:val="Hyperlink"/>
    <w:basedOn w:val="5"/>
    <w:uiPriority w:val="0"/>
    <w:rPr>
      <w:color w:val="333333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hsgs</Company>
  <Pages>1</Pages>
  <Words>0</Words>
  <Characters>0</Characters>
  <Lines>0</Lines>
  <Paragraphs>0</Paragraphs>
  <TotalTime>20</TotalTime>
  <ScaleCrop>false</ScaleCrop>
  <LinksUpToDate>false</LinksUpToDate>
  <CharactersWithSpaces>0</CharactersWithSpaces>
  <Application>WPS Office_11.8.2.10158_F1E327BC-269C-435d-A152-05C5408002CA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2021-09-23T05:00:00Z</dcterms:created>
  <dc:creator>方苗</dc:creator>
  <cp:lastModifiedBy>方苗</cp:lastModifiedBy>
  <dcterms:modified xsi:type="dcterms:W3CDTF">2021-09-23T05:20:54Z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2052-11.8.2.10158</vt:lpwstr>
  </property>
</Properties>
</file>